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4"/>
        <w:gridCol w:w="980"/>
        <w:gridCol w:w="1886"/>
        <w:gridCol w:w="1144"/>
        <w:gridCol w:w="1002"/>
        <w:gridCol w:w="1072"/>
        <w:gridCol w:w="1843"/>
        <w:gridCol w:w="989"/>
        <w:gridCol w:w="851"/>
        <w:gridCol w:w="1279"/>
        <w:gridCol w:w="4158"/>
      </w:tblGrid>
      <w:tr w:rsidR="00FF6603" w:rsidRPr="00FF6603" w:rsidTr="00ED6BB4">
        <w:trPr>
          <w:cantSplit/>
          <w:trHeight w:val="276"/>
        </w:trPr>
        <w:tc>
          <w:tcPr>
            <w:tcW w:w="5000" w:type="pct"/>
            <w:gridSpan w:val="11"/>
            <w:vMerge w:val="restart"/>
            <w:noWrap/>
            <w:vAlign w:val="center"/>
            <w:hideMark/>
          </w:tcPr>
          <w:p w:rsidR="00FF6603" w:rsidRPr="00ED6BB4" w:rsidRDefault="00FF6603" w:rsidP="00ED6B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ЈАВНИХ НАБАВКИ</w:t>
            </w:r>
          </w:p>
        </w:tc>
      </w:tr>
      <w:tr w:rsidR="00FF6603" w:rsidRPr="00FF6603" w:rsidTr="00ED6BB4">
        <w:trPr>
          <w:cantSplit/>
          <w:trHeight w:val="383"/>
        </w:trPr>
        <w:tc>
          <w:tcPr>
            <w:tcW w:w="5000" w:type="pct"/>
            <w:gridSpan w:val="11"/>
            <w:vMerge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7BF7" w:rsidRPr="00FF6603" w:rsidTr="00ED6BB4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Наручилац</w:t>
            </w:r>
          </w:p>
        </w:tc>
        <w:tc>
          <w:tcPr>
            <w:tcW w:w="4611" w:type="pct"/>
            <w:gridSpan w:val="10"/>
            <w:noWrap/>
            <w:hideMark/>
          </w:tcPr>
          <w:p w:rsidR="00FF6603" w:rsidRPr="00ED6BB4" w:rsidRDefault="00FF6603">
            <w:pPr>
              <w:rPr>
                <w:rFonts w:ascii="Times New Roman" w:hAnsi="Times New Roman" w:cs="Times New Roman"/>
                <w:b/>
                <w:bCs/>
              </w:rPr>
            </w:pPr>
            <w:r w:rsidRPr="00ED6BB4">
              <w:rPr>
                <w:rFonts w:ascii="Times New Roman" w:hAnsi="Times New Roman" w:cs="Times New Roman"/>
                <w:b/>
                <w:bCs/>
              </w:rPr>
              <w:t>ГЕРОНТОЛОШКИ ЦЕНТАР ЈАГОДИНА</w:t>
            </w:r>
          </w:p>
        </w:tc>
      </w:tr>
      <w:tr w:rsidR="000A7BF7" w:rsidRPr="00FF6603" w:rsidTr="00ED6BB4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Година плана</w:t>
            </w:r>
          </w:p>
        </w:tc>
        <w:tc>
          <w:tcPr>
            <w:tcW w:w="4611" w:type="pct"/>
            <w:gridSpan w:val="10"/>
            <w:noWrap/>
            <w:hideMark/>
          </w:tcPr>
          <w:p w:rsidR="00FF6603" w:rsidRPr="00ED6BB4" w:rsidRDefault="00FF6603">
            <w:pPr>
              <w:rPr>
                <w:rFonts w:ascii="Times New Roman" w:hAnsi="Times New Roman" w:cs="Times New Roman"/>
                <w:b/>
                <w:bCs/>
              </w:rPr>
            </w:pPr>
            <w:r w:rsidRPr="00ED6BB4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0A7BF7" w:rsidRPr="00FF6603" w:rsidTr="00ED6BB4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Верзија плана</w:t>
            </w:r>
          </w:p>
        </w:tc>
        <w:tc>
          <w:tcPr>
            <w:tcW w:w="4611" w:type="pct"/>
            <w:gridSpan w:val="10"/>
            <w:noWrap/>
            <w:hideMark/>
          </w:tcPr>
          <w:p w:rsidR="00FF6603" w:rsidRPr="00ED6BB4" w:rsidRDefault="00FF6603">
            <w:pPr>
              <w:rPr>
                <w:rFonts w:ascii="Times New Roman" w:hAnsi="Times New Roman" w:cs="Times New Roman"/>
                <w:b/>
                <w:bCs/>
              </w:rPr>
            </w:pPr>
            <w:r w:rsidRPr="00ED6B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A7BF7" w:rsidRPr="00FF6603" w:rsidTr="00ED6BB4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Датум усвајања</w:t>
            </w:r>
          </w:p>
        </w:tc>
        <w:tc>
          <w:tcPr>
            <w:tcW w:w="4611" w:type="pct"/>
            <w:gridSpan w:val="10"/>
            <w:noWrap/>
            <w:hideMark/>
          </w:tcPr>
          <w:p w:rsidR="00FF6603" w:rsidRPr="00ED6BB4" w:rsidRDefault="00FF6603">
            <w:pPr>
              <w:rPr>
                <w:rFonts w:ascii="Times New Roman" w:hAnsi="Times New Roman" w:cs="Times New Roman"/>
                <w:b/>
                <w:bCs/>
              </w:rPr>
            </w:pPr>
            <w:r w:rsidRPr="00ED6BB4">
              <w:rPr>
                <w:rFonts w:ascii="Times New Roman" w:hAnsi="Times New Roman" w:cs="Times New Roman"/>
                <w:b/>
                <w:bCs/>
              </w:rPr>
              <w:t>26.02.2024</w:t>
            </w:r>
          </w:p>
        </w:tc>
      </w:tr>
      <w:tr w:rsidR="000A7BF7" w:rsidRPr="00FF6603" w:rsidTr="000A7BF7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Рбр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Врста предмета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 јавне набавке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Процењена вредност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Врста поступка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Оквирно време покретања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ЦПВ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НСТЈ </w:t>
            </w: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извршења / испоруке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Техника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Спроводи други наручилац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66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Напомена</w:t>
            </w:r>
          </w:p>
        </w:tc>
      </w:tr>
      <w:tr w:rsidR="000A7BF7" w:rsidRPr="00FF6603" w:rsidTr="000A7BF7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Добра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Лекови и медицински потрошни материјал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Отворени поступак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1. квартал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33600000 - Фармацеутски производи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РС215 - Поморавска област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7BF7" w:rsidRPr="00FF6603" w:rsidTr="000A7BF7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Добра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Материјал за одржавање хигијене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Отворени поступак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1. квартал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33700000 - Производи за личну негу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РС215 - Поморавска област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7BF7" w:rsidRPr="00FF6603" w:rsidTr="000A7BF7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Добра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Намирнице за припремање хране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Отворени поступак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1. квартал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15000000 - Храна, пиће, дуван и сродни производи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РС215 - Поморавска област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7BF7" w:rsidRPr="00FF6603" w:rsidTr="000A7BF7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Услуге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Одржавање опреме за домаћинство и угоститељство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Отворени поступак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2. квартал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50500000 - Услуге поправке и одржавања пумпи, вентила, славина и металних контејнера и уређаја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РС215 - Поморавска област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A7BF7" w:rsidRPr="00FF6603" w:rsidTr="000A7BF7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Добра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Електрична енергија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Отворени поступак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2. квартал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09300000 - Електрична енергија, енергија за грејање, соларна и нуклеарна енергија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РС215 - Поморавска област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102199617 - УПРАВА ЗА ЗАЈЕДНИЧКЕ ПОСЛОВЕ РЕПУБЛИЧКИХ ОРГАНА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03">
              <w:rPr>
                <w:rFonts w:ascii="Times New Roman" w:hAnsi="Times New Roman" w:cs="Times New Roman"/>
                <w:sz w:val="16"/>
                <w:szCs w:val="16"/>
              </w:rPr>
              <w:t xml:space="preserve">Наручилац Геронтолошки центра Јагодина, у Јагодини, је у већ донетом Годишњем плану јавних набавки  од стране Управног одбора од дана 11.12.2023. године, предвидео јавну набавку електричне енергије, као централизовану јавну набавку које спроводи Министарство за рад запошљавање, борачка и социјална питања. Међутим, у тренутку објављивања донетог плана на Порталу јавних набавки дана 12.12.2023. године, овај поступак није могао бити унет у план јавних набавки, јер је систем тражио везу са органом који спроводи овај поступак и предметом јавне набавке. Према тумачењу и инструкцији Канцеларије за јавне набавке, да би се овај поступак унео, било је потребно да орган који спроводи овај поступак, донесе план централизованих јавних набавки и објави га на Порталу. </w:t>
            </w:r>
            <w:r w:rsidRPr="00FF6603">
              <w:rPr>
                <w:rFonts w:ascii="Times New Roman" w:hAnsi="Times New Roman" w:cs="Times New Roman"/>
                <w:sz w:val="16"/>
                <w:szCs w:val="16"/>
              </w:rPr>
              <w:br/>
              <w:t>С обзиром да је Управа за заједничке послове републичких органа, објавила план централизованих јавних набавки и предвидела спровођење овог поступка на период од три године, стекли су се услови да се и овај поступак прикаже у оквиру измена и допуна годишњег плана јавних набавки.</w:t>
            </w:r>
          </w:p>
        </w:tc>
      </w:tr>
      <w:tr w:rsidR="000A7BF7" w:rsidRPr="00FF6603" w:rsidTr="000A7BF7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0006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Добра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Апарати за дезинфенкцију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Отворени поступак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2. квартал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39811200 - Пречишћивачи ваздуха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РС215 - Поморавска област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A7BF7" w:rsidRPr="00FF6603" w:rsidTr="000A7BF7">
        <w:trPr>
          <w:cantSplit/>
          <w:trHeight w:val="20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0007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Добра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Медицинска опрема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Отворени поступак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2. квартал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33100000 - Медицинска опрема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РС215 - Поморавска област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A7BF7" w:rsidRPr="00FF6603" w:rsidTr="000A7BF7">
        <w:trPr>
          <w:cantSplit/>
          <w:trHeight w:val="486"/>
        </w:trPr>
        <w:tc>
          <w:tcPr>
            <w:tcW w:w="389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0008</w:t>
            </w:r>
          </w:p>
        </w:tc>
        <w:tc>
          <w:tcPr>
            <w:tcW w:w="29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Добра</w:t>
            </w:r>
          </w:p>
        </w:tc>
        <w:tc>
          <w:tcPr>
            <w:tcW w:w="57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Намирнице за припремање хране</w:t>
            </w:r>
          </w:p>
        </w:tc>
        <w:tc>
          <w:tcPr>
            <w:tcW w:w="347" w:type="pct"/>
            <w:noWrap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4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Отворени поступак</w:t>
            </w:r>
          </w:p>
        </w:tc>
        <w:tc>
          <w:tcPr>
            <w:tcW w:w="325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2. квартал</w:t>
            </w:r>
          </w:p>
        </w:tc>
        <w:tc>
          <w:tcPr>
            <w:tcW w:w="559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15000000 - Храна, пиће, дуван и сродни производи</w:t>
            </w:r>
          </w:p>
        </w:tc>
        <w:tc>
          <w:tcPr>
            <w:tcW w:w="300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РС215 - Поморавска област</w:t>
            </w:r>
          </w:p>
        </w:tc>
        <w:tc>
          <w:tcPr>
            <w:tcW w:w="25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2" w:type="pct"/>
            <w:hideMark/>
          </w:tcPr>
          <w:p w:rsidR="00FF6603" w:rsidRPr="00FF6603" w:rsidRDefault="00FF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6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A7BF7" w:rsidRDefault="000A7BF7" w:rsidP="000A7BF7">
      <w:bookmarkStart w:id="0" w:name="_GoBack"/>
      <w:bookmarkEnd w:id="0"/>
    </w:p>
    <w:sectPr w:rsidR="000A7BF7" w:rsidSect="000A7BF7">
      <w:pgSz w:w="16838" w:h="11906" w:orient="landscape"/>
      <w:pgMar w:top="57" w:right="170" w:bottom="5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3"/>
    <w:rsid w:val="000A7BF7"/>
    <w:rsid w:val="003B7411"/>
    <w:rsid w:val="00ED6BB4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7911-1735-4659-8A6E-2987ED1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</dc:creator>
  <cp:keywords/>
  <dc:description/>
  <cp:lastModifiedBy>PEDA</cp:lastModifiedBy>
  <cp:revision>1</cp:revision>
  <dcterms:created xsi:type="dcterms:W3CDTF">2024-03-06T18:33:00Z</dcterms:created>
  <dcterms:modified xsi:type="dcterms:W3CDTF">2024-03-06T18:59:00Z</dcterms:modified>
</cp:coreProperties>
</file>